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C30DE" w14:textId="7FFF6944" w:rsidR="00157890" w:rsidRDefault="00157890">
      <w:r w:rsidRPr="00D65318">
        <w:rPr>
          <w:rFonts w:asciiTheme="minorHAnsi" w:hAnsiTheme="minorHAnsi"/>
          <w:noProof/>
        </w:rPr>
        <w:drawing>
          <wp:anchor distT="0" distB="0" distL="114300" distR="114300" simplePos="0" relativeHeight="251659264" behindDoc="1" locked="0" layoutInCell="1" allowOverlap="1" wp14:anchorId="1CD62802" wp14:editId="10492AF8">
            <wp:simplePos x="0" y="0"/>
            <wp:positionH relativeFrom="column">
              <wp:posOffset>-450850</wp:posOffset>
            </wp:positionH>
            <wp:positionV relativeFrom="paragraph">
              <wp:posOffset>-330200</wp:posOffset>
            </wp:positionV>
            <wp:extent cx="6404610" cy="556260"/>
            <wp:effectExtent l="0" t="0" r="0" b="2540"/>
            <wp:wrapNone/>
            <wp:docPr id="1" name="Picture 1" descr="wsuTLSig4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TLSig4cW"/>
                    <pic:cNvPicPr>
                      <a:picLocks noChangeAspect="1" noChangeArrowheads="1"/>
                    </pic:cNvPicPr>
                  </pic:nvPicPr>
                  <pic:blipFill>
                    <a:blip r:embed="rId5"/>
                    <a:srcRect/>
                    <a:stretch>
                      <a:fillRect/>
                    </a:stretch>
                  </pic:blipFill>
                  <pic:spPr bwMode="auto">
                    <a:xfrm>
                      <a:off x="0" y="0"/>
                      <a:ext cx="6404610" cy="556260"/>
                    </a:xfrm>
                    <a:prstGeom prst="rect">
                      <a:avLst/>
                    </a:prstGeom>
                    <a:noFill/>
                    <a:ln w="9525">
                      <a:noFill/>
                      <a:miter lim="800000"/>
                      <a:headEnd/>
                      <a:tailEnd/>
                    </a:ln>
                  </pic:spPr>
                </pic:pic>
              </a:graphicData>
            </a:graphic>
          </wp:anchor>
        </w:drawing>
      </w:r>
    </w:p>
    <w:p w14:paraId="04764CE1" w14:textId="78BDE184" w:rsidR="00157890" w:rsidRDefault="00157890"/>
    <w:p w14:paraId="2781817C" w14:textId="77777777" w:rsidR="00157890" w:rsidRDefault="00157890"/>
    <w:p w14:paraId="75EBBEAE" w14:textId="77777777" w:rsidR="00453E65" w:rsidRPr="0027764D" w:rsidRDefault="00453E65" w:rsidP="00453E65">
      <w:pPr>
        <w:jc w:val="both"/>
        <w:rPr>
          <w:rFonts w:asciiTheme="majorHAnsi" w:hAnsiTheme="majorHAnsi" w:cstheme="majorHAnsi"/>
          <w:b/>
          <w:sz w:val="22"/>
          <w:szCs w:val="22"/>
          <w:u w:val="single"/>
        </w:rPr>
      </w:pPr>
      <w:r w:rsidRPr="0027764D">
        <w:rPr>
          <w:rFonts w:asciiTheme="majorHAnsi" w:hAnsiTheme="majorHAnsi" w:cstheme="majorHAnsi"/>
          <w:b/>
          <w:sz w:val="22"/>
          <w:szCs w:val="22"/>
          <w:u w:val="single"/>
        </w:rPr>
        <w:t>Model Transition and Postsecondary Programs for Students with Intellectual Disabilities</w:t>
      </w:r>
      <w:r>
        <w:rPr>
          <w:rFonts w:asciiTheme="majorHAnsi" w:hAnsiTheme="majorHAnsi" w:cstheme="majorHAnsi"/>
          <w:b/>
          <w:sz w:val="22"/>
          <w:szCs w:val="22"/>
          <w:u w:val="single"/>
        </w:rPr>
        <w:t>, Office of Postsecondary Education (OPE)</w:t>
      </w:r>
      <w:r w:rsidRPr="0027764D">
        <w:rPr>
          <w:rFonts w:asciiTheme="majorHAnsi" w:hAnsiTheme="majorHAnsi" w:cstheme="majorHAnsi"/>
          <w:b/>
          <w:sz w:val="22"/>
          <w:szCs w:val="22"/>
          <w:u w:val="single"/>
        </w:rPr>
        <w:t>:</w:t>
      </w:r>
    </w:p>
    <w:p w14:paraId="6FFF148A" w14:textId="77777777" w:rsidR="00453E65" w:rsidRPr="0027764D" w:rsidRDefault="00453E65" w:rsidP="00453E65">
      <w:pPr>
        <w:jc w:val="both"/>
        <w:rPr>
          <w:rFonts w:asciiTheme="majorHAnsi" w:hAnsiTheme="majorHAnsi" w:cstheme="majorHAnsi"/>
          <w:sz w:val="22"/>
          <w:szCs w:val="22"/>
        </w:rPr>
      </w:pPr>
    </w:p>
    <w:p w14:paraId="27C3F1BD"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FY 2018:</w:t>
      </w:r>
      <w:r w:rsidRPr="0027764D">
        <w:rPr>
          <w:rFonts w:asciiTheme="majorHAnsi" w:hAnsiTheme="majorHAnsi" w:cstheme="majorHAnsi"/>
          <w:sz w:val="22"/>
          <w:szCs w:val="22"/>
        </w:rPr>
        <w:tab/>
      </w:r>
      <w:r w:rsidRPr="0027764D">
        <w:rPr>
          <w:rFonts w:asciiTheme="majorHAnsi" w:hAnsiTheme="majorHAnsi" w:cstheme="majorHAnsi"/>
          <w:sz w:val="22"/>
          <w:szCs w:val="22"/>
        </w:rPr>
        <w:tab/>
      </w:r>
      <w:r w:rsidRPr="0027764D">
        <w:rPr>
          <w:rFonts w:asciiTheme="majorHAnsi" w:hAnsiTheme="majorHAnsi" w:cstheme="majorHAnsi"/>
          <w:sz w:val="22"/>
          <w:szCs w:val="22"/>
        </w:rPr>
        <w:tab/>
        <w:t xml:space="preserve">$11.8 Million </w:t>
      </w:r>
    </w:p>
    <w:p w14:paraId="231DA007" w14:textId="77777777" w:rsidR="00453E65"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FY 2019:</w:t>
      </w:r>
      <w:r w:rsidRPr="0027764D">
        <w:rPr>
          <w:rFonts w:asciiTheme="majorHAnsi" w:hAnsiTheme="majorHAnsi" w:cstheme="majorHAnsi"/>
          <w:sz w:val="22"/>
          <w:szCs w:val="22"/>
        </w:rPr>
        <w:tab/>
      </w:r>
      <w:r w:rsidRPr="0027764D">
        <w:rPr>
          <w:rFonts w:asciiTheme="majorHAnsi" w:hAnsiTheme="majorHAnsi" w:cstheme="majorHAnsi"/>
          <w:sz w:val="22"/>
          <w:szCs w:val="22"/>
        </w:rPr>
        <w:tab/>
      </w:r>
      <w:r w:rsidRPr="0027764D">
        <w:rPr>
          <w:rFonts w:asciiTheme="majorHAnsi" w:hAnsiTheme="majorHAnsi" w:cstheme="majorHAnsi"/>
          <w:sz w:val="22"/>
          <w:szCs w:val="22"/>
        </w:rPr>
        <w:tab/>
        <w:t>$11.8 Million</w:t>
      </w:r>
    </w:p>
    <w:p w14:paraId="4290E125" w14:textId="77777777" w:rsidR="00453E65" w:rsidRPr="0027764D" w:rsidRDefault="00453E65" w:rsidP="00453E65">
      <w:pPr>
        <w:jc w:val="both"/>
        <w:rPr>
          <w:rFonts w:asciiTheme="majorHAnsi" w:hAnsiTheme="majorHAnsi" w:cstheme="majorHAnsi"/>
          <w:sz w:val="22"/>
          <w:szCs w:val="22"/>
        </w:rPr>
      </w:pPr>
      <w:r>
        <w:rPr>
          <w:rFonts w:asciiTheme="majorHAnsi" w:hAnsiTheme="majorHAnsi" w:cstheme="majorHAnsi"/>
          <w:sz w:val="22"/>
          <w:szCs w:val="22"/>
        </w:rPr>
        <w:t>FY 2020:</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$11.8 Million</w:t>
      </w:r>
    </w:p>
    <w:p w14:paraId="4B1A0F8C" w14:textId="77777777" w:rsidR="00453E65" w:rsidRPr="004C176B" w:rsidRDefault="00453E65" w:rsidP="00453E65">
      <w:pPr>
        <w:jc w:val="both"/>
        <w:rPr>
          <w:rFonts w:asciiTheme="majorHAnsi" w:hAnsiTheme="majorHAnsi" w:cstheme="majorHAnsi"/>
          <w:b/>
          <w:sz w:val="22"/>
          <w:szCs w:val="22"/>
        </w:rPr>
      </w:pPr>
      <w:r w:rsidRPr="004C176B">
        <w:rPr>
          <w:rFonts w:asciiTheme="majorHAnsi" w:hAnsiTheme="majorHAnsi" w:cstheme="majorHAnsi"/>
          <w:b/>
          <w:sz w:val="22"/>
          <w:szCs w:val="22"/>
        </w:rPr>
        <w:t>PBR:</w:t>
      </w:r>
      <w:r w:rsidRPr="004C176B">
        <w:rPr>
          <w:rFonts w:asciiTheme="majorHAnsi" w:hAnsiTheme="majorHAnsi" w:cstheme="majorHAnsi"/>
          <w:b/>
          <w:sz w:val="22"/>
          <w:szCs w:val="22"/>
        </w:rPr>
        <w:tab/>
      </w:r>
      <w:r w:rsidRPr="004C176B">
        <w:rPr>
          <w:rFonts w:asciiTheme="majorHAnsi" w:hAnsiTheme="majorHAnsi" w:cstheme="majorHAnsi"/>
          <w:b/>
          <w:sz w:val="22"/>
          <w:szCs w:val="22"/>
        </w:rPr>
        <w:tab/>
      </w:r>
      <w:r w:rsidRPr="004C176B">
        <w:rPr>
          <w:rFonts w:asciiTheme="majorHAnsi" w:hAnsiTheme="majorHAnsi" w:cstheme="majorHAnsi"/>
          <w:b/>
          <w:sz w:val="22"/>
          <w:szCs w:val="22"/>
        </w:rPr>
        <w:tab/>
      </w:r>
      <w:r w:rsidRPr="004C176B">
        <w:rPr>
          <w:rFonts w:asciiTheme="majorHAnsi" w:hAnsiTheme="majorHAnsi" w:cstheme="majorHAnsi"/>
          <w:b/>
          <w:sz w:val="22"/>
          <w:szCs w:val="22"/>
        </w:rPr>
        <w:tab/>
        <w:t>$11.8 Million</w:t>
      </w:r>
    </w:p>
    <w:p w14:paraId="41D35629" w14:textId="77777777" w:rsidR="00453E65" w:rsidRPr="0027764D" w:rsidRDefault="00453E65" w:rsidP="00453E65">
      <w:pPr>
        <w:jc w:val="both"/>
        <w:rPr>
          <w:rFonts w:asciiTheme="majorHAnsi" w:hAnsiTheme="majorHAnsi" w:cstheme="majorHAnsi"/>
          <w:b/>
          <w:sz w:val="22"/>
          <w:szCs w:val="22"/>
        </w:rPr>
      </w:pPr>
      <w:r w:rsidRPr="0027764D">
        <w:rPr>
          <w:rFonts w:asciiTheme="majorHAnsi" w:hAnsiTheme="majorHAnsi" w:cstheme="majorHAnsi"/>
          <w:b/>
          <w:sz w:val="22"/>
          <w:szCs w:val="22"/>
        </w:rPr>
        <w:t>FY 202</w:t>
      </w:r>
      <w:r>
        <w:rPr>
          <w:rFonts w:asciiTheme="majorHAnsi" w:hAnsiTheme="majorHAnsi" w:cstheme="majorHAnsi"/>
          <w:b/>
          <w:sz w:val="22"/>
          <w:szCs w:val="22"/>
        </w:rPr>
        <w:t>1</w:t>
      </w:r>
      <w:r w:rsidRPr="0027764D">
        <w:rPr>
          <w:rFonts w:asciiTheme="majorHAnsi" w:hAnsiTheme="majorHAnsi" w:cstheme="majorHAnsi"/>
          <w:b/>
          <w:sz w:val="22"/>
          <w:szCs w:val="22"/>
        </w:rPr>
        <w:t xml:space="preserve"> WSU:</w:t>
      </w:r>
      <w:r w:rsidRPr="0027764D">
        <w:rPr>
          <w:rFonts w:asciiTheme="majorHAnsi" w:hAnsiTheme="majorHAnsi" w:cstheme="majorHAnsi"/>
          <w:b/>
          <w:sz w:val="22"/>
          <w:szCs w:val="22"/>
        </w:rPr>
        <w:tab/>
      </w:r>
      <w:r w:rsidRPr="0027764D">
        <w:rPr>
          <w:rFonts w:asciiTheme="majorHAnsi" w:hAnsiTheme="majorHAnsi" w:cstheme="majorHAnsi"/>
          <w:b/>
          <w:sz w:val="22"/>
          <w:szCs w:val="22"/>
        </w:rPr>
        <w:tab/>
      </w:r>
      <w:r w:rsidRPr="0027764D">
        <w:rPr>
          <w:rFonts w:asciiTheme="majorHAnsi" w:hAnsiTheme="majorHAnsi" w:cstheme="majorHAnsi"/>
          <w:b/>
          <w:sz w:val="22"/>
          <w:szCs w:val="22"/>
        </w:rPr>
        <w:tab/>
        <w:t>$12.</w:t>
      </w:r>
      <w:r>
        <w:rPr>
          <w:rFonts w:asciiTheme="majorHAnsi" w:hAnsiTheme="majorHAnsi" w:cstheme="majorHAnsi"/>
          <w:b/>
          <w:sz w:val="22"/>
          <w:szCs w:val="22"/>
        </w:rPr>
        <w:t>3</w:t>
      </w:r>
      <w:r w:rsidRPr="0027764D">
        <w:rPr>
          <w:rFonts w:asciiTheme="majorHAnsi" w:hAnsiTheme="majorHAnsi" w:cstheme="majorHAnsi"/>
          <w:b/>
          <w:sz w:val="22"/>
          <w:szCs w:val="22"/>
        </w:rPr>
        <w:t xml:space="preserve"> Million </w:t>
      </w:r>
    </w:p>
    <w:p w14:paraId="639D36BD" w14:textId="77777777" w:rsidR="00453E65" w:rsidRPr="0027764D" w:rsidRDefault="00453E65" w:rsidP="00453E65">
      <w:pPr>
        <w:jc w:val="both"/>
        <w:rPr>
          <w:rFonts w:asciiTheme="majorHAnsi" w:hAnsiTheme="majorHAnsi" w:cstheme="majorHAnsi"/>
          <w:sz w:val="22"/>
          <w:szCs w:val="22"/>
        </w:rPr>
      </w:pPr>
    </w:p>
    <w:p w14:paraId="2149D451"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 xml:space="preserve">The Model Transition Programs for Students with Intellectual Disabilities (“TPSID”) </w:t>
      </w:r>
      <w:r>
        <w:rPr>
          <w:rFonts w:asciiTheme="majorHAnsi" w:hAnsiTheme="majorHAnsi" w:cstheme="majorHAnsi"/>
          <w:sz w:val="22"/>
          <w:szCs w:val="22"/>
        </w:rPr>
        <w:t>is</w:t>
      </w:r>
      <w:r w:rsidRPr="0027764D">
        <w:rPr>
          <w:rFonts w:asciiTheme="majorHAnsi" w:hAnsiTheme="majorHAnsi" w:cstheme="majorHAnsi"/>
          <w:sz w:val="22"/>
          <w:szCs w:val="22"/>
        </w:rPr>
        <w:t xml:space="preserve"> a competitive grant available </w:t>
      </w:r>
      <w:r>
        <w:rPr>
          <w:rFonts w:asciiTheme="majorHAnsi" w:hAnsiTheme="majorHAnsi" w:cstheme="majorHAnsi"/>
          <w:sz w:val="22"/>
          <w:szCs w:val="22"/>
        </w:rPr>
        <w:t xml:space="preserve">since </w:t>
      </w:r>
      <w:r w:rsidRPr="0027764D">
        <w:rPr>
          <w:rFonts w:asciiTheme="majorHAnsi" w:hAnsiTheme="majorHAnsi" w:cstheme="majorHAnsi"/>
          <w:sz w:val="22"/>
          <w:szCs w:val="22"/>
        </w:rPr>
        <w:t xml:space="preserve">2015 for the creation or expansion of approximately 25 new transition and postsecondary programs for young adults with intellectual disabilities, as well a source of funding for a National Coordinating Center to provide technical assistance to such programs. </w:t>
      </w:r>
    </w:p>
    <w:p w14:paraId="2862F13B" w14:textId="77777777" w:rsidR="00453E65" w:rsidRPr="0027764D" w:rsidRDefault="00453E65" w:rsidP="00453E65">
      <w:pPr>
        <w:jc w:val="both"/>
        <w:rPr>
          <w:rFonts w:asciiTheme="majorHAnsi" w:hAnsiTheme="majorHAnsi" w:cstheme="majorHAnsi"/>
          <w:sz w:val="22"/>
          <w:szCs w:val="22"/>
        </w:rPr>
      </w:pPr>
    </w:p>
    <w:p w14:paraId="76CD3B0C"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 xml:space="preserve">Despite WSU not being awarded one of these TPSID grants during the 2015 grant cycle, the program that was proposed (WSU ROAR) was realized using private funds and is now in its second year of operation. Since its implementation, the program has received recognition by the U.S. Department of Education as an accredited Comprehensive Transition Program – an important accreditation earned by fewer than 60% of current TPSID grant recipients. </w:t>
      </w:r>
    </w:p>
    <w:p w14:paraId="3A5F3AAA" w14:textId="77777777" w:rsidR="00453E65" w:rsidRPr="0027764D" w:rsidRDefault="00453E65" w:rsidP="00453E65">
      <w:pPr>
        <w:jc w:val="both"/>
        <w:rPr>
          <w:rFonts w:asciiTheme="majorHAnsi" w:hAnsiTheme="majorHAnsi" w:cstheme="majorHAnsi"/>
          <w:sz w:val="22"/>
          <w:szCs w:val="22"/>
        </w:rPr>
      </w:pPr>
    </w:p>
    <w:p w14:paraId="725A569C"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 xml:space="preserve">The U.S. Department of Education indicates that the TPSID competition will be re-released again in Spring 2020, with a short, 45-day application period. Such a funding opportunity could provide much needed </w:t>
      </w:r>
      <w:r>
        <w:rPr>
          <w:rFonts w:asciiTheme="majorHAnsi" w:hAnsiTheme="majorHAnsi" w:cstheme="majorHAnsi"/>
          <w:sz w:val="22"/>
          <w:szCs w:val="22"/>
        </w:rPr>
        <w:t xml:space="preserve">support </w:t>
      </w:r>
      <w:r w:rsidRPr="0027764D">
        <w:rPr>
          <w:rFonts w:asciiTheme="majorHAnsi" w:hAnsiTheme="majorHAnsi" w:cstheme="majorHAnsi"/>
          <w:sz w:val="22"/>
          <w:szCs w:val="22"/>
        </w:rPr>
        <w:t xml:space="preserve">for programs </w:t>
      </w:r>
      <w:r>
        <w:rPr>
          <w:rFonts w:asciiTheme="majorHAnsi" w:hAnsiTheme="majorHAnsi" w:cstheme="majorHAnsi"/>
          <w:sz w:val="22"/>
          <w:szCs w:val="22"/>
        </w:rPr>
        <w:t xml:space="preserve">such as </w:t>
      </w:r>
      <w:r w:rsidRPr="0027764D">
        <w:rPr>
          <w:rFonts w:asciiTheme="majorHAnsi" w:hAnsiTheme="majorHAnsi" w:cstheme="majorHAnsi"/>
          <w:sz w:val="22"/>
          <w:szCs w:val="22"/>
        </w:rPr>
        <w:t xml:space="preserve">WSU ROAR so that they can develop sustainable infrastructure and best practices that will lead to improved outcomes for young adults with intellectual disabilities. However, unknown priorities, a short application period, and inconsistent and limited funding of TPSID grants has made planning and preparation for such awards difficult. </w:t>
      </w:r>
      <w:r>
        <w:rPr>
          <w:rFonts w:asciiTheme="majorHAnsi" w:hAnsiTheme="majorHAnsi" w:cstheme="majorHAnsi"/>
          <w:sz w:val="22"/>
          <w:szCs w:val="22"/>
        </w:rPr>
        <w:t xml:space="preserve">  We would encourage Congress to evaluate this process.</w:t>
      </w:r>
    </w:p>
    <w:p w14:paraId="0EB98A1F" w14:textId="77777777" w:rsidR="00453E65" w:rsidRPr="0027764D" w:rsidRDefault="00453E65" w:rsidP="00453E65">
      <w:pPr>
        <w:jc w:val="both"/>
        <w:rPr>
          <w:rFonts w:asciiTheme="majorHAnsi" w:hAnsiTheme="majorHAnsi" w:cstheme="majorHAnsi"/>
          <w:sz w:val="22"/>
          <w:szCs w:val="22"/>
        </w:rPr>
      </w:pPr>
    </w:p>
    <w:p w14:paraId="7EF48D04"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WSU supports fully funding the Model Transition and Postsecondary Programs for Students with Intellectual Disabilities in current and subsequent years and addressing structural barriers that prevent improved opportunities for planning and preparation.</w:t>
      </w:r>
    </w:p>
    <w:p w14:paraId="06D2D6C8" w14:textId="77777777" w:rsidR="00453E65" w:rsidRPr="0027764D" w:rsidRDefault="00453E65" w:rsidP="00453E65">
      <w:pPr>
        <w:jc w:val="both"/>
        <w:rPr>
          <w:rFonts w:asciiTheme="majorHAnsi" w:hAnsiTheme="majorHAnsi" w:cstheme="majorHAnsi"/>
          <w:sz w:val="22"/>
          <w:szCs w:val="22"/>
        </w:rPr>
      </w:pPr>
    </w:p>
    <w:p w14:paraId="618661BD"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The “WSU ROAR” (Responsibility Opportunities Advocacy and Respect) program is a two-year inclusive postsecondary education program for students between the age of 18-29 with intellectual and developmental disabilities (I/DD). The program provides individualized programs of study in education, social skills, and vocational training through person-centered planning. Individuals with intellectual disabilities who participated in post-secondary education have been shown to be twice as likely to be employed, and earn $406 more per month, than their counterparts.</w:t>
      </w:r>
    </w:p>
    <w:p w14:paraId="7B607A81" w14:textId="77777777" w:rsidR="00453E65" w:rsidRPr="0027764D"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 xml:space="preserve"> </w:t>
      </w:r>
    </w:p>
    <w:p w14:paraId="3F48A7D1" w14:textId="77777777" w:rsidR="00453E65" w:rsidRDefault="00453E65" w:rsidP="00453E65">
      <w:pPr>
        <w:jc w:val="both"/>
        <w:rPr>
          <w:rFonts w:asciiTheme="majorHAnsi" w:hAnsiTheme="majorHAnsi" w:cstheme="majorHAnsi"/>
          <w:sz w:val="22"/>
          <w:szCs w:val="22"/>
        </w:rPr>
      </w:pPr>
      <w:r w:rsidRPr="0027764D">
        <w:rPr>
          <w:rFonts w:asciiTheme="majorHAnsi" w:hAnsiTheme="majorHAnsi" w:cstheme="majorHAnsi"/>
          <w:sz w:val="22"/>
          <w:szCs w:val="22"/>
        </w:rPr>
        <w:t xml:space="preserve">WSU ROAR students live communally on the Pullman campus, attend individualized programming, complete WSU audit courses with same-aged peer allies, and enhance their job skills through internships. </w:t>
      </w:r>
      <w:r>
        <w:rPr>
          <w:rFonts w:asciiTheme="majorHAnsi" w:hAnsiTheme="majorHAnsi" w:cstheme="majorHAnsi"/>
          <w:sz w:val="22"/>
          <w:szCs w:val="22"/>
        </w:rPr>
        <w:t xml:space="preserve"> </w:t>
      </w:r>
      <w:r w:rsidRPr="0027764D">
        <w:rPr>
          <w:rFonts w:asciiTheme="majorHAnsi" w:hAnsiTheme="majorHAnsi" w:cstheme="majorHAnsi"/>
          <w:sz w:val="22"/>
          <w:szCs w:val="22"/>
        </w:rPr>
        <w:t xml:space="preserve">WSU’s peer allies are fellow students in undergraduate and graduate programs (e.g., special education, teacher education, etc.) who engage with WSU ROAR students in various ways from accompanying them to class, introducing them to other university peers and friends, integrating them into the campus community and participating in university-sponsored events and gatherings.  This benefit is not only for the </w:t>
      </w:r>
      <w:r w:rsidRPr="0027764D">
        <w:rPr>
          <w:rFonts w:asciiTheme="majorHAnsi" w:hAnsiTheme="majorHAnsi" w:cstheme="majorHAnsi"/>
          <w:sz w:val="22"/>
          <w:szCs w:val="22"/>
        </w:rPr>
        <w:lastRenderedPageBreak/>
        <w:t xml:space="preserve">ROAR community, </w:t>
      </w:r>
      <w:proofErr w:type="gramStart"/>
      <w:r w:rsidRPr="0027764D">
        <w:rPr>
          <w:rFonts w:asciiTheme="majorHAnsi" w:hAnsiTheme="majorHAnsi" w:cstheme="majorHAnsi"/>
          <w:sz w:val="22"/>
          <w:szCs w:val="22"/>
        </w:rPr>
        <w:t>it</w:t>
      </w:r>
      <w:proofErr w:type="gramEnd"/>
      <w:r w:rsidRPr="0027764D">
        <w:rPr>
          <w:rFonts w:asciiTheme="majorHAnsi" w:hAnsiTheme="majorHAnsi" w:cstheme="majorHAnsi"/>
          <w:sz w:val="22"/>
          <w:szCs w:val="22"/>
        </w:rPr>
        <w:t xml:space="preserve"> also gives the peer allies opportunities to gain teaching and leadership experience as part of education coursework. In addition, WSU ROAR students impact faculty and staff that interact with them daily, as well as other community members.</w:t>
      </w:r>
    </w:p>
    <w:p w14:paraId="615AC7A1" w14:textId="77777777" w:rsidR="00453E65" w:rsidRDefault="00453E65" w:rsidP="00453E65">
      <w:pPr>
        <w:jc w:val="both"/>
        <w:rPr>
          <w:rFonts w:asciiTheme="majorHAnsi" w:hAnsiTheme="majorHAnsi" w:cstheme="majorHAnsi"/>
          <w:sz w:val="22"/>
          <w:szCs w:val="22"/>
        </w:rPr>
      </w:pPr>
    </w:p>
    <w:p w14:paraId="72A948FF" w14:textId="77777777" w:rsidR="00453E65" w:rsidRPr="0027764D" w:rsidRDefault="00453E65" w:rsidP="00453E65">
      <w:pPr>
        <w:jc w:val="both"/>
        <w:rPr>
          <w:rFonts w:asciiTheme="majorHAnsi" w:hAnsiTheme="majorHAnsi" w:cstheme="majorHAnsi"/>
          <w:sz w:val="22"/>
          <w:szCs w:val="22"/>
        </w:rPr>
      </w:pPr>
      <w:r>
        <w:rPr>
          <w:rFonts w:asciiTheme="majorHAnsi" w:hAnsiTheme="majorHAnsi" w:cstheme="majorHAnsi"/>
          <w:sz w:val="22"/>
          <w:szCs w:val="22"/>
        </w:rPr>
        <w:t>WSU supports fully funding the TPSID program and looks forward to reapplying for this competitive program.</w:t>
      </w:r>
    </w:p>
    <w:p w14:paraId="747EBAC9" w14:textId="750EEBE4" w:rsidR="000B08FF" w:rsidRDefault="000B08FF"/>
    <w:sectPr w:rsidR="000B0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66D1B"/>
    <w:multiLevelType w:val="hybridMultilevel"/>
    <w:tmpl w:val="F9421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90"/>
    <w:rsid w:val="000B08FF"/>
    <w:rsid w:val="00157890"/>
    <w:rsid w:val="00453E65"/>
    <w:rsid w:val="00D0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2EEE3"/>
  <w15:chartTrackingRefBased/>
  <w15:docId w15:val="{9660F5F9-E385-1144-92D1-C2D95CE8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890"/>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Amortegui, Diana Catalina</dc:creator>
  <cp:keywords/>
  <dc:description/>
  <cp:lastModifiedBy>Amortegui, Diana Catalina</cp:lastModifiedBy>
  <cp:revision>2</cp:revision>
  <dcterms:created xsi:type="dcterms:W3CDTF">2021-02-08T16:47:00Z</dcterms:created>
  <dcterms:modified xsi:type="dcterms:W3CDTF">2021-02-08T16:47:00Z</dcterms:modified>
</cp:coreProperties>
</file>